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contextualSpacing w:val="0"/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SANTA CRUZ COUNTY CYCLING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pBdr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PROJECT PROPOSAL:  GUIDELINES AND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specific and primary goals of the SCCCC grants shall be the education and instruction of individual members and the general public in all facets of bicycling.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Project requests that align with the goal of SCCCC shall be considered for funding by the Board of Officers and Directors.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Project requests shall not exceed $</w:t>
      </w:r>
      <w:r w:rsidDel="00000000" w:rsidR="00000000" w:rsidRPr="00000000">
        <w:rPr>
          <w:rtl w:val="0"/>
        </w:rPr>
        <w:t xml:space="preserve">500. All grant proposals must have a budget of the organization or project proposed. </w:t>
      </w:r>
      <w:r w:rsidDel="00000000" w:rsidR="00000000" w:rsidRPr="00000000">
        <w:rPr>
          <w:b w:val="1"/>
          <w:rtl w:val="0"/>
        </w:rPr>
        <w:t xml:space="preserve">Applications submitted without budgets will not be considered.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Projects that are ongoing may apply for renewal of funding</w:t>
      </w:r>
      <w:r w:rsidDel="00000000" w:rsidR="00000000" w:rsidRPr="00000000">
        <w:rPr>
          <w:rtl w:val="0"/>
        </w:rPr>
        <w:t xml:space="preserve">, limit two per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 project requests must be presented through the application format.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Upon completion, managers must submit to the SCCCC Board a Project Evaluation</w:t>
      </w:r>
      <w:r w:rsidDel="00000000" w:rsidR="00000000" w:rsidRPr="00000000">
        <w:rPr>
          <w:rtl w:val="0"/>
        </w:rPr>
        <w:t xml:space="preserve"> within one year of the donation of the SCCCC grant.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Project Name______________________________ Project Manager_______________________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Wk Phone__________________   Cell__________________   email______________________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Amount Requested ____________________  (attach budget if appropriate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Purpose of Project:  (continue if necessary on back of page)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Other funding/resources expected: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Expected date of completion:  ________________________</w:t>
      </w:r>
    </w:p>
    <w:p w:rsidR="00000000" w:rsidDel="00000000" w:rsidP="00000000" w:rsidRDefault="00000000" w:rsidRPr="00000000">
      <w:pPr>
        <w:pStyle w:val="Heading2"/>
        <w:pBdr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Submit Applications to SCCCC President, P.O. Box 8342, Santa Cruz, CA  95061-8342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